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A696" w14:textId="39EB6F50" w:rsidR="00383955" w:rsidRDefault="00383955" w:rsidP="00493D09">
      <w:pPr>
        <w:pStyle w:val="Titel"/>
      </w:pPr>
      <w:r>
        <w:t>Pressemeddelelse:</w:t>
      </w:r>
    </w:p>
    <w:p w14:paraId="40A65BDC" w14:textId="3D9C967A" w:rsidR="00447D60" w:rsidRDefault="00447D6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605D" w14:paraId="4DFECC9D" w14:textId="77777777" w:rsidTr="0020605D">
        <w:tc>
          <w:tcPr>
            <w:tcW w:w="9628" w:type="dxa"/>
          </w:tcPr>
          <w:p w14:paraId="3CFC8553" w14:textId="18920714" w:rsidR="003012F8" w:rsidRPr="002B4976" w:rsidRDefault="009F5742">
            <w:pPr>
              <w:rPr>
                <w:b/>
                <w:bCs/>
              </w:rPr>
            </w:pPr>
            <w:r w:rsidRPr="002B4976">
              <w:rPr>
                <w:b/>
                <w:bCs/>
              </w:rPr>
              <w:t>Salget af akustikpaneler boomer: Acupanels International udvider til dobbeltstørrelse</w:t>
            </w:r>
          </w:p>
          <w:p w14:paraId="352652CC" w14:textId="1A432F5B" w:rsidR="00F06021" w:rsidRDefault="00F06021"/>
          <w:p w14:paraId="3A769A05" w14:textId="251C2120" w:rsidR="003D68A8" w:rsidRDefault="00F06021" w:rsidP="003D68A8">
            <w:pPr>
              <w:spacing w:line="360" w:lineRule="auto"/>
            </w:pPr>
            <w:r>
              <w:t xml:space="preserve">Efter blot to år på markedet er efterspørgslen på akustikpaneler så stor, at den midtjyske panelproducent Acupanels International må bygge </w:t>
            </w:r>
            <w:r w:rsidR="00B15091">
              <w:t xml:space="preserve">en </w:t>
            </w:r>
            <w:r>
              <w:t>n</w:t>
            </w:r>
            <w:r w:rsidR="00033317">
              <w:t>y fabri</w:t>
            </w:r>
            <w:r w:rsidR="00B15091">
              <w:t>k</w:t>
            </w:r>
            <w:r w:rsidR="0066791F">
              <w:t>, og det første spadestik tages i starten af det nye år</w:t>
            </w:r>
          </w:p>
          <w:p w14:paraId="525DE987" w14:textId="77777777" w:rsidR="003D68A8" w:rsidRDefault="003D68A8" w:rsidP="003D68A8">
            <w:pPr>
              <w:spacing w:line="360" w:lineRule="auto"/>
            </w:pPr>
          </w:p>
          <w:p w14:paraId="5E15DA92" w14:textId="1A04EFB8" w:rsidR="006F0597" w:rsidRDefault="00663C56" w:rsidP="003D68A8">
            <w:pPr>
              <w:spacing w:line="360" w:lineRule="auto"/>
            </w:pPr>
            <w:r>
              <w:t>Med sine 6.700 kvm bliver d</w:t>
            </w:r>
            <w:r w:rsidR="00234DE6">
              <w:t>et nye domicil over dobbelt så stort som det Acupanels i dag sidder i</w:t>
            </w:r>
            <w:r w:rsidR="004A0BCE">
              <w:t>.</w:t>
            </w:r>
            <w:r w:rsidR="0087003E">
              <w:t xml:space="preserve"> Virksomhedens produktion bliver fordelt over tre produktionshaller som i alt kommer til at dække 6000 kvm. </w:t>
            </w:r>
            <w:r>
              <w:t>”I dag kan vi producere 2000-3000 paneler i døgnet, og vi forventer at kunne øge vores kapacitet</w:t>
            </w:r>
            <w:r w:rsidR="004A0BCE">
              <w:t xml:space="preserve"> </w:t>
            </w:r>
            <w:r w:rsidR="009E393D">
              <w:t>3-4 gange</w:t>
            </w:r>
            <w:r w:rsidR="004A0BCE">
              <w:t>,</w:t>
            </w:r>
            <w:r>
              <w:t xml:space="preserve"> når vi rykker over på den nye fabrik”</w:t>
            </w:r>
            <w:r w:rsidR="007E2C53">
              <w:t xml:space="preserve"> lyder det fra</w:t>
            </w:r>
            <w:r>
              <w:t xml:space="preserve"> direktør Karl Nielsen</w:t>
            </w:r>
            <w:r w:rsidR="002B4976">
              <w:t>, som</w:t>
            </w:r>
            <w:r w:rsidR="003D68A8">
              <w:t xml:space="preserve"> fortsætter </w:t>
            </w:r>
            <w:r w:rsidR="006F0597">
              <w:t>”Med den nye fabrik kan vi samle alt under ét tag. Det kommer til at få en kæmpe betydning for effektiviteten i vores produktion</w:t>
            </w:r>
            <w:r w:rsidR="003D68A8">
              <w:t>”</w:t>
            </w:r>
          </w:p>
          <w:p w14:paraId="2907909D" w14:textId="054BF835" w:rsidR="003D68A8" w:rsidRDefault="003D68A8" w:rsidP="003D68A8">
            <w:pPr>
              <w:spacing w:line="360" w:lineRule="auto"/>
            </w:pPr>
          </w:p>
          <w:p w14:paraId="3844D541" w14:textId="6FFF5372" w:rsidR="003D68A8" w:rsidRDefault="00082643" w:rsidP="003D68A8">
            <w:pPr>
              <w:spacing w:line="360" w:lineRule="auto"/>
            </w:pPr>
            <w:r>
              <w:t>Acupanels flyttede i marts 2020 til sine nuværende faciliteter på 3200 m2, men allerede efter få måneder påbegyndte de planlægningen af d</w:t>
            </w:r>
            <w:r w:rsidR="00F31051">
              <w:t>en nye fabrik. ”</w:t>
            </w:r>
            <w:r w:rsidR="0020309C">
              <w:t xml:space="preserve">Det er gået enormt stærkt. </w:t>
            </w:r>
            <w:r w:rsidR="00285330">
              <w:t>Vi har</w:t>
            </w:r>
            <w:r w:rsidR="009F5981">
              <w:t xml:space="preserve"> ramt markedet</w:t>
            </w:r>
            <w:r w:rsidR="00A2696F">
              <w:t xml:space="preserve"> i en tid, hvor akustik er</w:t>
            </w:r>
            <w:r w:rsidR="00C5074C">
              <w:t xml:space="preserve"> blevet</w:t>
            </w:r>
            <w:r w:rsidR="00A2696F">
              <w:t xml:space="preserve"> et af de helt store </w:t>
            </w:r>
            <w:r w:rsidR="00B04130">
              <w:t>trends</w:t>
            </w:r>
            <w:r w:rsidR="00A860D9">
              <w:t>,</w:t>
            </w:r>
            <w:r w:rsidR="009F5981">
              <w:t xml:space="preserve"> </w:t>
            </w:r>
            <w:r w:rsidR="001D7CA8">
              <w:t xml:space="preserve">når vi snakker </w:t>
            </w:r>
            <w:r w:rsidR="00A860D9">
              <w:t>boligindretning</w:t>
            </w:r>
            <w:r w:rsidR="001D7CA8">
              <w:t>”</w:t>
            </w:r>
            <w:r w:rsidR="00A860D9">
              <w:t>.</w:t>
            </w:r>
          </w:p>
          <w:p w14:paraId="2C79A297" w14:textId="515F3BBF" w:rsidR="00632469" w:rsidRDefault="00632469" w:rsidP="003D68A8">
            <w:pPr>
              <w:spacing w:line="360" w:lineRule="auto"/>
            </w:pPr>
          </w:p>
          <w:p w14:paraId="4D83E467" w14:textId="640B619A" w:rsidR="00632469" w:rsidRDefault="00632469" w:rsidP="003D68A8">
            <w:pPr>
              <w:spacing w:line="360" w:lineRule="auto"/>
            </w:pPr>
            <w:r>
              <w:t>Den</w:t>
            </w:r>
            <w:r w:rsidR="00544D98">
              <w:t xml:space="preserve"> nye fabrik </w:t>
            </w:r>
            <w:r w:rsidR="00B0076C">
              <w:t>bliver bygget</w:t>
            </w:r>
            <w:r w:rsidR="00544D98">
              <w:t xml:space="preserve"> i Aulum, hvor</w:t>
            </w:r>
            <w:r w:rsidR="005C586A">
              <w:t xml:space="preserve"> Acupanels også har sin nuværende produktion. Det første spadestik bliver taget d. 3. januar kl. 14:30, og fabrikken forventes at stå færdig medio november 2022. </w:t>
            </w:r>
          </w:p>
          <w:p w14:paraId="609EFA8D" w14:textId="1CC1DBB3" w:rsidR="0020605D" w:rsidRDefault="0020605D"/>
        </w:tc>
      </w:tr>
    </w:tbl>
    <w:p w14:paraId="43E134C1" w14:textId="1E0F433F" w:rsidR="00130AD4" w:rsidRDefault="00130AD4"/>
    <w:p w14:paraId="6AA8A8B3" w14:textId="43D8CEE0" w:rsidR="0076249E" w:rsidRPr="00DA4259" w:rsidRDefault="00714D13">
      <w:r w:rsidRPr="00DA4259">
        <w:t xml:space="preserve"> </w:t>
      </w:r>
    </w:p>
    <w:sectPr w:rsidR="0076249E" w:rsidRPr="00DA42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EE4"/>
    <w:multiLevelType w:val="multilevel"/>
    <w:tmpl w:val="A95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014F"/>
    <w:multiLevelType w:val="multilevel"/>
    <w:tmpl w:val="C59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0122A"/>
    <w:multiLevelType w:val="hybridMultilevel"/>
    <w:tmpl w:val="011255F6"/>
    <w:lvl w:ilvl="0" w:tplc="D49AC8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B42794"/>
    <w:multiLevelType w:val="hybridMultilevel"/>
    <w:tmpl w:val="5432659A"/>
    <w:lvl w:ilvl="0" w:tplc="5A087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0767"/>
    <w:multiLevelType w:val="hybridMultilevel"/>
    <w:tmpl w:val="1D20D84E"/>
    <w:lvl w:ilvl="0" w:tplc="E534A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1114">
    <w:abstractNumId w:val="1"/>
  </w:num>
  <w:num w:numId="2" w16cid:durableId="1361936081">
    <w:abstractNumId w:val="0"/>
  </w:num>
  <w:num w:numId="3" w16cid:durableId="331221198">
    <w:abstractNumId w:val="3"/>
  </w:num>
  <w:num w:numId="4" w16cid:durableId="250547816">
    <w:abstractNumId w:val="4"/>
  </w:num>
  <w:num w:numId="5" w16cid:durableId="1265965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55"/>
    <w:rsid w:val="00033317"/>
    <w:rsid w:val="00045897"/>
    <w:rsid w:val="00082643"/>
    <w:rsid w:val="000C5239"/>
    <w:rsid w:val="00113F81"/>
    <w:rsid w:val="00130AD4"/>
    <w:rsid w:val="001506CA"/>
    <w:rsid w:val="001D7CA8"/>
    <w:rsid w:val="0020309C"/>
    <w:rsid w:val="0020605D"/>
    <w:rsid w:val="002209A6"/>
    <w:rsid w:val="0022102C"/>
    <w:rsid w:val="00234DE6"/>
    <w:rsid w:val="00285330"/>
    <w:rsid w:val="002B4976"/>
    <w:rsid w:val="003012F8"/>
    <w:rsid w:val="00383955"/>
    <w:rsid w:val="00385DC0"/>
    <w:rsid w:val="0039766E"/>
    <w:rsid w:val="003D68A8"/>
    <w:rsid w:val="003E28BD"/>
    <w:rsid w:val="00447D60"/>
    <w:rsid w:val="00461A6A"/>
    <w:rsid w:val="00493D09"/>
    <w:rsid w:val="004A0BCE"/>
    <w:rsid w:val="00544D98"/>
    <w:rsid w:val="005808A0"/>
    <w:rsid w:val="005C586A"/>
    <w:rsid w:val="0062137B"/>
    <w:rsid w:val="00632469"/>
    <w:rsid w:val="00663C56"/>
    <w:rsid w:val="0066791F"/>
    <w:rsid w:val="00692BEF"/>
    <w:rsid w:val="006F0597"/>
    <w:rsid w:val="00714D13"/>
    <w:rsid w:val="0071637D"/>
    <w:rsid w:val="0076249E"/>
    <w:rsid w:val="007E2C53"/>
    <w:rsid w:val="0087003E"/>
    <w:rsid w:val="00871686"/>
    <w:rsid w:val="00882962"/>
    <w:rsid w:val="009E393D"/>
    <w:rsid w:val="009F5742"/>
    <w:rsid w:val="009F5981"/>
    <w:rsid w:val="00A10777"/>
    <w:rsid w:val="00A2696F"/>
    <w:rsid w:val="00A33872"/>
    <w:rsid w:val="00A80433"/>
    <w:rsid w:val="00A83474"/>
    <w:rsid w:val="00A860D9"/>
    <w:rsid w:val="00AE1C37"/>
    <w:rsid w:val="00B0076C"/>
    <w:rsid w:val="00B04130"/>
    <w:rsid w:val="00B15091"/>
    <w:rsid w:val="00B6310E"/>
    <w:rsid w:val="00C2767A"/>
    <w:rsid w:val="00C5074C"/>
    <w:rsid w:val="00CB7FE8"/>
    <w:rsid w:val="00D1267D"/>
    <w:rsid w:val="00D90150"/>
    <w:rsid w:val="00DA4259"/>
    <w:rsid w:val="00DD0DD7"/>
    <w:rsid w:val="00EA305F"/>
    <w:rsid w:val="00ED700D"/>
    <w:rsid w:val="00EE1B9C"/>
    <w:rsid w:val="00F00498"/>
    <w:rsid w:val="00F06021"/>
    <w:rsid w:val="00F31051"/>
    <w:rsid w:val="00FB35F1"/>
    <w:rsid w:val="00FB4929"/>
    <w:rsid w:val="00FC7A6D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FCDA"/>
  <w15:chartTrackingRefBased/>
  <w15:docId w15:val="{6ECA598E-9750-490B-BFC9-1E96BD59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839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39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20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14D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4D1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0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e4b705-745d-4189-b517-ab8b3b93244e" xsi:nil="true"/>
    <lcf76f155ced4ddcb4097134ff3c332f xmlns="cb1e837e-7031-42d2-b0ea-37bd96b077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5AEF2EA475D4B8B784625181A437E" ma:contentTypeVersion="13" ma:contentTypeDescription="Opret et nyt dokument." ma:contentTypeScope="" ma:versionID="279b094cb2dc47affaca406cf314c1fd">
  <xsd:schema xmlns:xsd="http://www.w3.org/2001/XMLSchema" xmlns:xs="http://www.w3.org/2001/XMLSchema" xmlns:p="http://schemas.microsoft.com/office/2006/metadata/properties" xmlns:ns2="cb1e837e-7031-42d2-b0ea-37bd96b07704" xmlns:ns3="1ce4b705-745d-4189-b517-ab8b3b93244e" targetNamespace="http://schemas.microsoft.com/office/2006/metadata/properties" ma:root="true" ma:fieldsID="2be4622051bc149d9ffe2cc5f87beece" ns2:_="" ns3:_="">
    <xsd:import namespace="cb1e837e-7031-42d2-b0ea-37bd96b07704"/>
    <xsd:import namespace="1ce4b705-745d-4189-b517-ab8b3b932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837e-7031-42d2-b0ea-37bd96b07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d65ea602-3842-46d1-bdd8-348d7ba42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4b705-745d-4189-b517-ab8b3b93244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31e2984-2f0c-4011-8fd1-240ffcba1800}" ma:internalName="TaxCatchAll" ma:showField="CatchAllData" ma:web="1ce4b705-745d-4189-b517-ab8b3b932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75BC5-E3F9-49DF-9BB1-0E8222F5C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E4F5E-4E0C-493E-A322-D9E2A5A36320}">
  <ds:schemaRefs>
    <ds:schemaRef ds:uri="http://schemas.microsoft.com/office/2006/metadata/properties"/>
    <ds:schemaRef ds:uri="http://schemas.microsoft.com/office/infopath/2007/PartnerControls"/>
    <ds:schemaRef ds:uri="1ce4b705-745d-4189-b517-ab8b3b93244e"/>
    <ds:schemaRef ds:uri="cb1e837e-7031-42d2-b0ea-37bd96b07704"/>
  </ds:schemaRefs>
</ds:datastoreItem>
</file>

<file path=customXml/itemProps3.xml><?xml version="1.0" encoding="utf-8"?>
<ds:datastoreItem xmlns:ds="http://schemas.openxmlformats.org/officeDocument/2006/customXml" ds:itemID="{C0630D85-C618-487B-9DB7-8809F8BE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e837e-7031-42d2-b0ea-37bd96b07704"/>
    <ds:schemaRef ds:uri="1ce4b705-745d-4189-b517-ab8b3b932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Hansen</dc:creator>
  <cp:keywords/>
  <dc:description/>
  <cp:lastModifiedBy>Vicki Bjørk Mikkelsen</cp:lastModifiedBy>
  <cp:revision>56</cp:revision>
  <dcterms:created xsi:type="dcterms:W3CDTF">2021-12-13T08:51:00Z</dcterms:created>
  <dcterms:modified xsi:type="dcterms:W3CDTF">2024-02-01T10:02:00Z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0x0101002F65AEF2EA475D4B8B784625181A437E</vt:lpwstr>
  </property>
  <property fmtid="{D5CDD505-2E9C-101B-9397-08002B2CF9AE}" pid="3" name="MediaServiceImageTags">
    <vt:lpwstr/>
  </property>
</Properties>
</file>